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B35808" w:rsidRPr="00B3580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306"/>
            </w:tblGrid>
            <w:tr w:rsidR="00B35808" w:rsidRPr="00B35808">
              <w:trPr>
                <w:trHeight w:val="55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35808" w:rsidRPr="00B35808" w:rsidRDefault="00B35808" w:rsidP="00B35808">
                  <w:pPr>
                    <w:widowControl/>
                    <w:spacing w:before="272" w:after="204" w:line="432" w:lineRule="auto"/>
                    <w:jc w:val="center"/>
                    <w:rPr>
                      <w:rFonts w:asciiTheme="minorEastAsia" w:hAnsiTheme="minorEastAsia" w:cs="Arial"/>
                      <w:b/>
                      <w:bCs/>
                      <w:color w:val="185895"/>
                      <w:kern w:val="0"/>
                      <w:sz w:val="28"/>
                      <w:szCs w:val="28"/>
                    </w:rPr>
                  </w:pPr>
                  <w:r w:rsidRPr="00B35808">
                    <w:rPr>
                      <w:rFonts w:asciiTheme="minorEastAsia" w:hAnsiTheme="minorEastAsia" w:cs="Arial"/>
                      <w:b/>
                      <w:bCs/>
                      <w:color w:val="185895"/>
                      <w:kern w:val="0"/>
                      <w:sz w:val="28"/>
                      <w:szCs w:val="28"/>
                    </w:rPr>
                    <w:t>关于新旧《会计档案管理办法》</w:t>
                  </w:r>
                  <w:r w:rsidRPr="00B35808">
                    <w:rPr>
                      <w:rFonts w:asciiTheme="minorEastAsia" w:hAnsiTheme="minorEastAsia" w:cs="Arial"/>
                      <w:b/>
                      <w:bCs/>
                      <w:color w:val="185895"/>
                      <w:kern w:val="0"/>
                      <w:sz w:val="28"/>
                      <w:szCs w:val="28"/>
                    </w:rPr>
                    <w:br/>
                    <w:t xml:space="preserve">有关衔接规定的通知 </w:t>
                  </w:r>
                </w:p>
              </w:tc>
            </w:tr>
          </w:tbl>
          <w:p w:rsidR="00B35808" w:rsidRPr="00B35808" w:rsidRDefault="00B35808" w:rsidP="00B35808">
            <w:pPr>
              <w:widowControl/>
              <w:spacing w:line="432" w:lineRule="auto"/>
              <w:jc w:val="left"/>
              <w:rPr>
                <w:rFonts w:asciiTheme="minorEastAsia" w:hAnsiTheme="minorEastAsia" w:cs="Arial"/>
                <w:vanish/>
                <w:kern w:val="0"/>
                <w:sz w:val="28"/>
                <w:szCs w:val="28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306"/>
            </w:tblGrid>
            <w:tr w:rsidR="00B35808" w:rsidRPr="00B35808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35808" w:rsidRPr="00B35808" w:rsidRDefault="00B35808" w:rsidP="00B35808">
                  <w:pPr>
                    <w:widowControl/>
                    <w:spacing w:line="15" w:lineRule="atLeast"/>
                    <w:jc w:val="left"/>
                    <w:rPr>
                      <w:rFonts w:asciiTheme="minorEastAsia" w:hAnsiTheme="minorEastAsia" w:cs="Arial"/>
                      <w:kern w:val="0"/>
                      <w:sz w:val="28"/>
                      <w:szCs w:val="28"/>
                    </w:rPr>
                  </w:pPr>
                  <w:r w:rsidRPr="00B35808">
                    <w:rPr>
                      <w:rFonts w:asciiTheme="minorEastAsia" w:hAnsiTheme="minorEastAsia" w:cs="Arial"/>
                      <w:kern w:val="0"/>
                      <w:sz w:val="28"/>
                      <w:szCs w:val="28"/>
                    </w:rPr>
                    <w:pict>
                      <v:rect id="_x0000_i1025" style="width:475.45pt;height:.7pt" o:hrpct="0" o:hralign="center" o:hrstd="t" o:hrnoshade="t" o:hr="t" fillcolor="#99c2e2" stroked="f"/>
                    </w:pict>
                  </w:r>
                </w:p>
              </w:tc>
            </w:tr>
          </w:tbl>
          <w:p w:rsidR="00B35808" w:rsidRPr="00B35808" w:rsidRDefault="00B35808" w:rsidP="00B35808">
            <w:pPr>
              <w:widowControl/>
              <w:spacing w:line="432" w:lineRule="auto"/>
              <w:jc w:val="left"/>
              <w:rPr>
                <w:rFonts w:asciiTheme="minorEastAsia" w:hAnsiTheme="minorEastAsia" w:cs="Arial"/>
                <w:vanish/>
                <w:kern w:val="0"/>
                <w:sz w:val="28"/>
                <w:szCs w:val="28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306"/>
            </w:tblGrid>
            <w:tr w:rsidR="00B35808" w:rsidRPr="00B3580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35808" w:rsidRPr="00B35808" w:rsidRDefault="00B35808" w:rsidP="00B35808">
                  <w:pPr>
                    <w:widowControl/>
                    <w:spacing w:line="432" w:lineRule="auto"/>
                    <w:jc w:val="left"/>
                    <w:rPr>
                      <w:rFonts w:asciiTheme="minorEastAsia" w:hAnsiTheme="minorEastAsia" w:cs="Arial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:rsidR="00B35808" w:rsidRPr="00B35808" w:rsidRDefault="00B35808" w:rsidP="00B35808">
            <w:pPr>
              <w:widowControl/>
              <w:spacing w:line="432" w:lineRule="auto"/>
              <w:jc w:val="left"/>
              <w:rPr>
                <w:rFonts w:asciiTheme="minorEastAsia" w:hAnsiTheme="minorEastAsia" w:cs="Arial"/>
                <w:kern w:val="0"/>
                <w:sz w:val="28"/>
                <w:szCs w:val="28"/>
              </w:rPr>
            </w:pPr>
          </w:p>
        </w:tc>
      </w:tr>
      <w:tr w:rsidR="00B35808" w:rsidRPr="00B3580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8306"/>
            </w:tblGrid>
            <w:tr w:rsidR="00B35808" w:rsidRPr="00B35808">
              <w:trPr>
                <w:trHeight w:val="1140"/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425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060"/>
                  </w:tblGrid>
                  <w:tr w:rsidR="00B35808" w:rsidRPr="00B3580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35808" w:rsidRPr="00B35808" w:rsidRDefault="00B35808" w:rsidP="00B35808">
                        <w:pPr>
                          <w:widowControl/>
                          <w:spacing w:line="432" w:lineRule="auto"/>
                          <w:jc w:val="center"/>
                          <w:rPr>
                            <w:rFonts w:asciiTheme="minorEastAsia" w:hAnsiTheme="minorEastAsia" w:cs="Arial"/>
                            <w:kern w:val="0"/>
                            <w:sz w:val="24"/>
                            <w:szCs w:val="24"/>
                          </w:rPr>
                        </w:pPr>
                        <w:r w:rsidRPr="00B35808">
                          <w:rPr>
                            <w:rFonts w:asciiTheme="minorEastAsia" w:hAnsiTheme="minorEastAsia" w:cs="Arial"/>
                            <w:kern w:val="0"/>
                            <w:sz w:val="24"/>
                            <w:szCs w:val="24"/>
                          </w:rPr>
                          <w:t>财会[2016]3号</w:t>
                        </w:r>
                      </w:p>
                      <w:p w:rsidR="00B35808" w:rsidRPr="00B35808" w:rsidRDefault="00B35808" w:rsidP="00B35808">
                        <w:pPr>
                          <w:widowControl/>
                          <w:spacing w:line="432" w:lineRule="auto"/>
                          <w:jc w:val="center"/>
                          <w:rPr>
                            <w:rFonts w:asciiTheme="minorEastAsia" w:hAnsiTheme="minorEastAsia" w:cs="Arial"/>
                            <w:kern w:val="0"/>
                            <w:sz w:val="24"/>
                            <w:szCs w:val="24"/>
                          </w:rPr>
                        </w:pPr>
                        <w:r w:rsidRPr="00B35808">
                          <w:rPr>
                            <w:rFonts w:asciiTheme="minorEastAsia" w:hAnsiTheme="minorEastAsia" w:cs="Arial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  <w:p w:rsidR="00B35808" w:rsidRPr="00B35808" w:rsidRDefault="00B35808" w:rsidP="00B35808">
                        <w:pPr>
                          <w:widowControl/>
                          <w:spacing w:line="432" w:lineRule="auto"/>
                          <w:jc w:val="left"/>
                          <w:rPr>
                            <w:rFonts w:asciiTheme="minorEastAsia" w:hAnsiTheme="minorEastAsia" w:cs="Arial"/>
                            <w:kern w:val="0"/>
                            <w:sz w:val="24"/>
                            <w:szCs w:val="24"/>
                          </w:rPr>
                        </w:pPr>
                        <w:r w:rsidRPr="00B35808">
                          <w:rPr>
                            <w:rFonts w:asciiTheme="minorEastAsia" w:hAnsiTheme="minorEastAsia" w:cs="Arial"/>
                            <w:kern w:val="0"/>
                            <w:sz w:val="24"/>
                            <w:szCs w:val="24"/>
                          </w:rPr>
                          <w:t>党中央有关部门，国务院各部委、各直属机构，军委后勤保障部、武警总部，各省、自治区、直辖市、计划单列市财政厅（局）、档案局，新疆生产建设兵团财务局、档案局，有关中央管理企业：</w:t>
                        </w:r>
                      </w:p>
                      <w:p w:rsidR="00B35808" w:rsidRPr="00B35808" w:rsidRDefault="00B35808" w:rsidP="00B35808">
                        <w:pPr>
                          <w:widowControl/>
                          <w:spacing w:line="432" w:lineRule="auto"/>
                          <w:jc w:val="left"/>
                          <w:rPr>
                            <w:rFonts w:asciiTheme="minorEastAsia" w:hAnsiTheme="minorEastAsia" w:cs="Arial"/>
                            <w:kern w:val="0"/>
                            <w:sz w:val="24"/>
                            <w:szCs w:val="24"/>
                          </w:rPr>
                        </w:pPr>
                        <w:r w:rsidRPr="00B35808">
                          <w:rPr>
                            <w:rFonts w:asciiTheme="minorEastAsia" w:hAnsiTheme="minorEastAsia" w:cs="Arial"/>
                            <w:kern w:val="0"/>
                            <w:sz w:val="24"/>
                            <w:szCs w:val="24"/>
                          </w:rPr>
                          <w:t xml:space="preserve">　　财政部、国家档案局联合印发的《会计档案管理办法》（财政部 国家</w:t>
                        </w:r>
                        <w:proofErr w:type="gramStart"/>
                        <w:r w:rsidRPr="00B35808">
                          <w:rPr>
                            <w:rFonts w:asciiTheme="minorEastAsia" w:hAnsiTheme="minorEastAsia" w:cs="Arial"/>
                            <w:kern w:val="0"/>
                            <w:sz w:val="24"/>
                            <w:szCs w:val="24"/>
                          </w:rPr>
                          <w:t>档案局令第79号</w:t>
                        </w:r>
                        <w:proofErr w:type="gramEnd"/>
                        <w:r w:rsidRPr="00B35808">
                          <w:rPr>
                            <w:rFonts w:asciiTheme="minorEastAsia" w:hAnsiTheme="minorEastAsia" w:cs="Arial"/>
                            <w:kern w:val="0"/>
                            <w:sz w:val="24"/>
                            <w:szCs w:val="24"/>
                          </w:rPr>
                          <w:t>，以下简称新《管理办法》）自2016年1月1日起施行，原《会计档案管理办法》（财会字〔1998〕32号，以下简称原《管理办法》）同时废止。为确保新《管理办法》的有效贯彻实施，实现新旧管理办法平稳过渡，现就有关衔接规定通知如下。</w:t>
                        </w:r>
                      </w:p>
                      <w:p w:rsidR="00B35808" w:rsidRPr="00B35808" w:rsidRDefault="00B35808" w:rsidP="00B35808">
                        <w:pPr>
                          <w:widowControl/>
                          <w:spacing w:line="432" w:lineRule="auto"/>
                          <w:jc w:val="left"/>
                          <w:rPr>
                            <w:rFonts w:asciiTheme="minorEastAsia" w:hAnsiTheme="minorEastAsia" w:cs="Arial"/>
                            <w:kern w:val="0"/>
                            <w:sz w:val="24"/>
                            <w:szCs w:val="24"/>
                          </w:rPr>
                        </w:pPr>
                        <w:r w:rsidRPr="00B35808">
                          <w:rPr>
                            <w:rFonts w:asciiTheme="minorEastAsia" w:hAnsiTheme="minorEastAsia" w:cs="Arial"/>
                            <w:kern w:val="0"/>
                            <w:sz w:val="24"/>
                            <w:szCs w:val="24"/>
                          </w:rPr>
                          <w:t xml:space="preserve">　　</w:t>
                        </w:r>
                        <w:r w:rsidRPr="001E437D">
                          <w:rPr>
                            <w:rFonts w:asciiTheme="minorEastAsia" w:hAnsiTheme="minorEastAsia" w:cs="Arial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一、关于保管期限的衔接规定</w:t>
                        </w:r>
                      </w:p>
                      <w:p w:rsidR="00B35808" w:rsidRPr="00B35808" w:rsidRDefault="00B35808" w:rsidP="00B35808">
                        <w:pPr>
                          <w:widowControl/>
                          <w:spacing w:line="432" w:lineRule="auto"/>
                          <w:jc w:val="left"/>
                          <w:rPr>
                            <w:rFonts w:asciiTheme="minorEastAsia" w:hAnsiTheme="minorEastAsia" w:cs="Arial"/>
                            <w:kern w:val="0"/>
                            <w:sz w:val="24"/>
                            <w:szCs w:val="24"/>
                          </w:rPr>
                        </w:pPr>
                        <w:r w:rsidRPr="00B35808">
                          <w:rPr>
                            <w:rFonts w:asciiTheme="minorEastAsia" w:hAnsiTheme="minorEastAsia" w:cs="Arial"/>
                            <w:kern w:val="0"/>
                            <w:sz w:val="24"/>
                            <w:szCs w:val="24"/>
                          </w:rPr>
                          <w:t xml:space="preserve">　　（一）新《管理办法》与原《管理办法》规定的最低保管期限不一致的，按照新《管理办法》的规定执行。</w:t>
                        </w:r>
                      </w:p>
                      <w:p w:rsidR="00B35808" w:rsidRPr="00B35808" w:rsidRDefault="00B35808" w:rsidP="00B35808">
                        <w:pPr>
                          <w:widowControl/>
                          <w:spacing w:line="432" w:lineRule="auto"/>
                          <w:jc w:val="left"/>
                          <w:rPr>
                            <w:rFonts w:asciiTheme="minorEastAsia" w:hAnsiTheme="minorEastAsia" w:cs="Arial"/>
                            <w:kern w:val="0"/>
                            <w:sz w:val="24"/>
                            <w:szCs w:val="24"/>
                          </w:rPr>
                        </w:pPr>
                        <w:r w:rsidRPr="00B35808">
                          <w:rPr>
                            <w:rFonts w:asciiTheme="minorEastAsia" w:hAnsiTheme="minorEastAsia" w:cs="Arial"/>
                            <w:kern w:val="0"/>
                            <w:sz w:val="24"/>
                            <w:szCs w:val="24"/>
                          </w:rPr>
                          <w:t xml:space="preserve">　　（二）已到原《管理办法》规定的最低保管期限，并已于2015年12月31日前鉴定可以销毁但尚未进行销毁的会计档案，应按照新《管理办法》的规定组织销毁；已到原《管理办法》规定的最低保管期限，并已于2015年12月31日前鉴定予以继续保管的会计档案，应按照新《管理办法》确定继续保管期限（最低继续保管期限等于新《管理办法》规定的最低保管期限减去已保管期限，下同）。</w:t>
                        </w:r>
                      </w:p>
                      <w:p w:rsidR="00B35808" w:rsidRPr="00B35808" w:rsidRDefault="00B35808" w:rsidP="00B35808">
                        <w:pPr>
                          <w:widowControl/>
                          <w:spacing w:line="432" w:lineRule="auto"/>
                          <w:jc w:val="left"/>
                          <w:rPr>
                            <w:rFonts w:asciiTheme="minorEastAsia" w:hAnsiTheme="minorEastAsia" w:cs="Arial"/>
                            <w:kern w:val="0"/>
                            <w:sz w:val="24"/>
                            <w:szCs w:val="24"/>
                          </w:rPr>
                        </w:pPr>
                        <w:r w:rsidRPr="00B35808">
                          <w:rPr>
                            <w:rFonts w:asciiTheme="minorEastAsia" w:hAnsiTheme="minorEastAsia" w:cs="Arial"/>
                            <w:kern w:val="0"/>
                            <w:sz w:val="24"/>
                            <w:szCs w:val="24"/>
                          </w:rPr>
                          <w:t xml:space="preserve">　　（三）已到原《管理办法》规定的最低保管期限，但2015年12</w:t>
                        </w:r>
                        <w:r w:rsidRPr="00B35808">
                          <w:rPr>
                            <w:rFonts w:asciiTheme="minorEastAsia" w:hAnsiTheme="minorEastAsia" w:cs="Arial"/>
                            <w:kern w:val="0"/>
                            <w:sz w:val="24"/>
                            <w:szCs w:val="24"/>
                          </w:rPr>
                          <w:lastRenderedPageBreak/>
                          <w:t>月31日前尚未进行鉴定的会计档案，应按照新《管理办法》的规定进行鉴定，确定销毁或继续保管。确定销毁的，应按照新《管理办法》的规定组织销毁；确定继续保管的，应按照新《管理办法》确定继续保管期限。</w:t>
                        </w:r>
                      </w:p>
                      <w:p w:rsidR="00B35808" w:rsidRPr="00B35808" w:rsidRDefault="00B35808" w:rsidP="00B35808">
                        <w:pPr>
                          <w:widowControl/>
                          <w:spacing w:line="432" w:lineRule="auto"/>
                          <w:jc w:val="left"/>
                          <w:rPr>
                            <w:rFonts w:asciiTheme="minorEastAsia" w:hAnsiTheme="minorEastAsia" w:cs="Arial"/>
                            <w:kern w:val="0"/>
                            <w:sz w:val="24"/>
                            <w:szCs w:val="24"/>
                          </w:rPr>
                        </w:pPr>
                        <w:r w:rsidRPr="00B35808">
                          <w:rPr>
                            <w:rFonts w:asciiTheme="minorEastAsia" w:hAnsiTheme="minorEastAsia" w:cs="Arial"/>
                            <w:kern w:val="0"/>
                            <w:sz w:val="24"/>
                            <w:szCs w:val="24"/>
                          </w:rPr>
                          <w:t xml:space="preserve">　　（四）未到原《管理办法》规定的最低保管期限的会计档案，应按照新《管理办法》的规定重新划定保管期限。</w:t>
                        </w:r>
                      </w:p>
                      <w:p w:rsidR="00B35808" w:rsidRPr="00B35808" w:rsidRDefault="00B35808" w:rsidP="00B35808">
                        <w:pPr>
                          <w:widowControl/>
                          <w:spacing w:line="432" w:lineRule="auto"/>
                          <w:jc w:val="left"/>
                          <w:rPr>
                            <w:rFonts w:asciiTheme="minorEastAsia" w:hAnsiTheme="minorEastAsia" w:cs="Arial"/>
                            <w:kern w:val="0"/>
                            <w:sz w:val="24"/>
                            <w:szCs w:val="24"/>
                          </w:rPr>
                        </w:pPr>
                        <w:r w:rsidRPr="00B35808">
                          <w:rPr>
                            <w:rFonts w:asciiTheme="minorEastAsia" w:hAnsiTheme="minorEastAsia" w:cs="Arial"/>
                            <w:kern w:val="0"/>
                            <w:sz w:val="24"/>
                            <w:szCs w:val="24"/>
                          </w:rPr>
                          <w:t xml:space="preserve">　　</w:t>
                        </w:r>
                        <w:r w:rsidRPr="001E437D">
                          <w:rPr>
                            <w:rFonts w:asciiTheme="minorEastAsia" w:hAnsiTheme="minorEastAsia" w:cs="Arial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二、关于电子会计资料归档的衔接规定</w:t>
                        </w:r>
                      </w:p>
                      <w:p w:rsidR="00B35808" w:rsidRPr="00B35808" w:rsidRDefault="00B35808" w:rsidP="00B35808">
                        <w:pPr>
                          <w:widowControl/>
                          <w:spacing w:line="432" w:lineRule="auto"/>
                          <w:jc w:val="left"/>
                          <w:rPr>
                            <w:rFonts w:asciiTheme="minorEastAsia" w:hAnsiTheme="minorEastAsia" w:cs="Arial"/>
                            <w:kern w:val="0"/>
                            <w:sz w:val="24"/>
                            <w:szCs w:val="24"/>
                          </w:rPr>
                        </w:pPr>
                        <w:r w:rsidRPr="00B35808">
                          <w:rPr>
                            <w:rFonts w:asciiTheme="minorEastAsia" w:hAnsiTheme="minorEastAsia" w:cs="Arial"/>
                            <w:kern w:val="0"/>
                            <w:sz w:val="24"/>
                            <w:szCs w:val="24"/>
                          </w:rPr>
                          <w:t xml:space="preserve">　　（一）单位如在新《管理办法》施行前已利用现代信息技术手段开展会计核算和会计档案管理，其有关工作符合《企业会计信息化工作规范》（财会〔2013〕20号）的要求，所形成的、尚未移交本单位档案机构统一保管的会计资料符合新《管理办法》第八条、第九条规定的电子会计档案归档条件的，可仅以电子形式归档保管。2014年以前形成的会计资料一律按照原《管理办法》的规定归档保管。</w:t>
                        </w:r>
                      </w:p>
                      <w:p w:rsidR="00B35808" w:rsidRPr="00B35808" w:rsidRDefault="00B35808" w:rsidP="00B35808">
                        <w:pPr>
                          <w:widowControl/>
                          <w:spacing w:line="432" w:lineRule="auto"/>
                          <w:jc w:val="left"/>
                          <w:rPr>
                            <w:rFonts w:asciiTheme="minorEastAsia" w:hAnsiTheme="minorEastAsia" w:cs="Arial"/>
                            <w:kern w:val="0"/>
                            <w:sz w:val="24"/>
                            <w:szCs w:val="24"/>
                          </w:rPr>
                        </w:pPr>
                        <w:r w:rsidRPr="00B35808">
                          <w:rPr>
                            <w:rFonts w:asciiTheme="minorEastAsia" w:hAnsiTheme="minorEastAsia" w:cs="Arial"/>
                            <w:kern w:val="0"/>
                            <w:sz w:val="24"/>
                            <w:szCs w:val="24"/>
                          </w:rPr>
                          <w:t xml:space="preserve">　　（二）各单位根据新《管理办法》仅以电子形式保存会计档案的，原则上应从一个完整会计年度的年初开始执行，以保证其年度会计档案保管形式的一致性。</w:t>
                        </w:r>
                      </w:p>
                      <w:p w:rsidR="00B35808" w:rsidRPr="00B35808" w:rsidRDefault="00B35808" w:rsidP="00B35808">
                        <w:pPr>
                          <w:widowControl/>
                          <w:spacing w:line="432" w:lineRule="auto"/>
                          <w:jc w:val="right"/>
                          <w:rPr>
                            <w:rFonts w:asciiTheme="minorEastAsia" w:hAnsiTheme="minorEastAsia" w:cs="Arial"/>
                            <w:kern w:val="0"/>
                            <w:sz w:val="24"/>
                            <w:szCs w:val="24"/>
                          </w:rPr>
                        </w:pPr>
                        <w:r w:rsidRPr="00B35808">
                          <w:rPr>
                            <w:rFonts w:asciiTheme="minorEastAsia" w:hAnsiTheme="minorEastAsia" w:cs="Arial"/>
                            <w:kern w:val="0"/>
                            <w:sz w:val="24"/>
                            <w:szCs w:val="24"/>
                          </w:rPr>
                          <w:t xml:space="preserve">　　财政部  国家档案局</w:t>
                        </w:r>
                      </w:p>
                      <w:p w:rsidR="00B35808" w:rsidRPr="00B35808" w:rsidRDefault="00B35808" w:rsidP="00B35808">
                        <w:pPr>
                          <w:widowControl/>
                          <w:spacing w:line="432" w:lineRule="auto"/>
                          <w:jc w:val="right"/>
                          <w:rPr>
                            <w:rFonts w:asciiTheme="minorEastAsia" w:hAnsiTheme="minorEastAsia" w:cs="Arial"/>
                            <w:kern w:val="0"/>
                            <w:sz w:val="24"/>
                            <w:szCs w:val="24"/>
                          </w:rPr>
                        </w:pPr>
                        <w:r w:rsidRPr="00B35808">
                          <w:rPr>
                            <w:rFonts w:asciiTheme="minorEastAsia" w:hAnsiTheme="minorEastAsia" w:cs="Arial"/>
                            <w:kern w:val="0"/>
                            <w:sz w:val="24"/>
                            <w:szCs w:val="24"/>
                          </w:rPr>
                          <w:t xml:space="preserve">　　2016年3月8日</w:t>
                        </w:r>
                      </w:p>
                    </w:tc>
                  </w:tr>
                </w:tbl>
                <w:p w:rsidR="00B35808" w:rsidRPr="00B35808" w:rsidRDefault="00B35808" w:rsidP="00B35808">
                  <w:pPr>
                    <w:widowControl/>
                    <w:spacing w:line="432" w:lineRule="auto"/>
                    <w:jc w:val="center"/>
                    <w:rPr>
                      <w:rFonts w:asciiTheme="minorEastAsia" w:hAnsiTheme="minorEastAsia" w:cs="Arial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B35808" w:rsidRPr="00B35808" w:rsidRDefault="00B35808" w:rsidP="00B35808">
            <w:pPr>
              <w:widowControl/>
              <w:spacing w:line="432" w:lineRule="auto"/>
              <w:jc w:val="lef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</w:tc>
      </w:tr>
    </w:tbl>
    <w:p w:rsidR="00E72B3E" w:rsidRPr="001E437D" w:rsidRDefault="00E72B3E">
      <w:pPr>
        <w:rPr>
          <w:rFonts w:asciiTheme="minorEastAsia" w:hAnsiTheme="minorEastAsia"/>
          <w:sz w:val="24"/>
          <w:szCs w:val="24"/>
        </w:rPr>
      </w:pPr>
    </w:p>
    <w:sectPr w:rsidR="00E72B3E" w:rsidRPr="001E43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5808"/>
    <w:rsid w:val="001E437D"/>
    <w:rsid w:val="00B35808"/>
    <w:rsid w:val="00E72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358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873</Characters>
  <Application>Microsoft Office Word</Application>
  <DocSecurity>0</DocSecurity>
  <Lines>7</Lines>
  <Paragraphs>2</Paragraphs>
  <ScaleCrop>false</ScaleCrop>
  <Company>Microsoft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</cp:revision>
  <dcterms:created xsi:type="dcterms:W3CDTF">2016-05-16T09:29:00Z</dcterms:created>
  <dcterms:modified xsi:type="dcterms:W3CDTF">2016-05-16T09:30:00Z</dcterms:modified>
</cp:coreProperties>
</file>